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57"/>
        <w:tblW w:w="0" w:type="auto"/>
        <w:tblLayout w:type="fixed"/>
        <w:tblLook w:val="01E0" w:firstRow="1" w:lastRow="1" w:firstColumn="1" w:lastColumn="1" w:noHBand="0" w:noVBand="0"/>
      </w:tblPr>
      <w:tblGrid>
        <w:gridCol w:w="4798"/>
      </w:tblGrid>
      <w:tr w:rsidR="000B24BE" w:rsidRPr="00222CA9" w:rsidTr="00295F3E">
        <w:tc>
          <w:tcPr>
            <w:tcW w:w="4798" w:type="dxa"/>
          </w:tcPr>
          <w:p w:rsidR="000B24BE" w:rsidRPr="00222CA9" w:rsidRDefault="000B24BE" w:rsidP="00295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C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  <w:r w:rsidRPr="00047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  <w:tr w:rsidR="000B24BE" w:rsidRPr="00222CA9" w:rsidTr="00295F3E">
        <w:tc>
          <w:tcPr>
            <w:tcW w:w="4798" w:type="dxa"/>
          </w:tcPr>
          <w:p w:rsidR="000B24BE" w:rsidRPr="00222CA9" w:rsidRDefault="000B24BE" w:rsidP="00295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CA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Pr="00222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24BE" w:rsidRPr="00222CA9" w:rsidRDefault="000B24BE" w:rsidP="00295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науки Чеченской </w:t>
            </w:r>
          </w:p>
          <w:p w:rsidR="000B24BE" w:rsidRPr="00222CA9" w:rsidRDefault="000B24BE" w:rsidP="00295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           </w:t>
            </w:r>
          </w:p>
        </w:tc>
      </w:tr>
      <w:tr w:rsidR="000B24BE" w:rsidRPr="00222CA9" w:rsidTr="00295F3E">
        <w:tc>
          <w:tcPr>
            <w:tcW w:w="4798" w:type="dxa"/>
          </w:tcPr>
          <w:p w:rsidR="000B24BE" w:rsidRPr="00222CA9" w:rsidRDefault="000B24BE" w:rsidP="0029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proofErr w:type="gramStart"/>
            <w:r w:rsidRPr="00222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бюджетное  общеобразовательное</w:t>
            </w:r>
            <w:proofErr w:type="gramEnd"/>
          </w:p>
          <w:p w:rsidR="000B24BE" w:rsidRPr="00222CA9" w:rsidRDefault="000B24BE" w:rsidP="0029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  <w:r w:rsidRPr="00222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Новосолкушинская </w:t>
            </w:r>
            <w:r w:rsidRPr="00222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средняя общеобразовательная школа»</w:t>
            </w:r>
          </w:p>
        </w:tc>
      </w:tr>
      <w:tr w:rsidR="000B24BE" w:rsidRPr="00222CA9" w:rsidTr="00295F3E">
        <w:tc>
          <w:tcPr>
            <w:tcW w:w="4798" w:type="dxa"/>
          </w:tcPr>
          <w:p w:rsidR="000B24BE" w:rsidRPr="00222CA9" w:rsidRDefault="000B24BE" w:rsidP="00295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CA9">
              <w:rPr>
                <w:rFonts w:ascii="Times New Roman" w:eastAsia="Times New Roman" w:hAnsi="Times New Roman" w:cs="Times New Roman"/>
                <w:sz w:val="24"/>
                <w:szCs w:val="24"/>
              </w:rPr>
              <w:t>36612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22CA9">
              <w:rPr>
                <w:rFonts w:ascii="Times New Roman" w:eastAsia="Times New Roman" w:hAnsi="Times New Roman" w:cs="Times New Roman"/>
                <w:sz w:val="24"/>
                <w:szCs w:val="24"/>
              </w:rPr>
              <w:t>, ЧР, Наурский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Солкушино</w:t>
            </w:r>
            <w:r w:rsidRPr="00222C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Школьная, 3</w:t>
            </w:r>
          </w:p>
        </w:tc>
      </w:tr>
      <w:tr w:rsidR="000B24BE" w:rsidRPr="00222CA9" w:rsidTr="00295F3E">
        <w:tc>
          <w:tcPr>
            <w:tcW w:w="4798" w:type="dxa"/>
          </w:tcPr>
          <w:p w:rsidR="000B24BE" w:rsidRPr="00222CA9" w:rsidRDefault="000B24BE" w:rsidP="00295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CA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 (928)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222C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22C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B24BE" w:rsidRPr="00222CA9" w:rsidTr="00295F3E">
        <w:tc>
          <w:tcPr>
            <w:tcW w:w="4798" w:type="dxa"/>
          </w:tcPr>
          <w:p w:rsidR="000B24BE" w:rsidRPr="00222CA9" w:rsidRDefault="000B24BE" w:rsidP="00295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ОКПО </w:t>
            </w:r>
            <w:r w:rsidRPr="00C769D3">
              <w:rPr>
                <w:rFonts w:ascii="Times New Roman" w:hAnsi="Times New Roman" w:cs="Times New Roman"/>
                <w:sz w:val="24"/>
                <w:szCs w:val="28"/>
              </w:rPr>
              <w:t>87455338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2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C769D3">
              <w:rPr>
                <w:rFonts w:ascii="Times New Roman" w:hAnsi="Times New Roman" w:cs="Times New Roman"/>
                <w:sz w:val="24"/>
                <w:szCs w:val="28"/>
              </w:rPr>
              <w:t>1082035000981</w:t>
            </w:r>
          </w:p>
          <w:p w:rsidR="000B24BE" w:rsidRPr="00222CA9" w:rsidRDefault="000B24BE" w:rsidP="00295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</w:t>
            </w:r>
            <w:r w:rsidRPr="00C769D3">
              <w:rPr>
                <w:rFonts w:ascii="Times New Roman" w:hAnsi="Times New Roman" w:cs="Times New Roman"/>
                <w:sz w:val="24"/>
                <w:szCs w:val="28"/>
              </w:rPr>
              <w:t>2008002211</w:t>
            </w:r>
            <w:r w:rsidRPr="00222CA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769D3">
              <w:rPr>
                <w:rFonts w:ascii="Times New Roman" w:eastAsia="Calibri" w:hAnsi="Times New Roman" w:cs="Times New Roman"/>
                <w:sz w:val="24"/>
                <w:szCs w:val="28"/>
              </w:rPr>
              <w:t>200801001</w:t>
            </w:r>
          </w:p>
          <w:p w:rsidR="000B24BE" w:rsidRPr="00222CA9" w:rsidRDefault="000B24BE" w:rsidP="00295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24BE" w:rsidRDefault="000B24BE" w:rsidP="000B2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МУ «Наурское РУО»</w:t>
      </w:r>
    </w:p>
    <w:p w:rsidR="000B24BE" w:rsidRDefault="000B24BE" w:rsidP="000B24BE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BE" w:rsidRDefault="000B24BE" w:rsidP="000B24B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BE" w:rsidRDefault="000B24BE" w:rsidP="000B24B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BE" w:rsidRDefault="000B24BE" w:rsidP="000B24B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BE" w:rsidRDefault="000B24BE" w:rsidP="000B24B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BE" w:rsidRDefault="000B24BE" w:rsidP="000B24B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BE" w:rsidRDefault="000B24BE" w:rsidP="000B24B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BE" w:rsidRDefault="000B24BE" w:rsidP="000B24B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BE" w:rsidRDefault="000B24BE" w:rsidP="000B24BE"/>
    <w:p w:rsidR="000B24BE" w:rsidRDefault="000B24BE" w:rsidP="000B24BE">
      <w:pPr>
        <w:rPr>
          <w:rFonts w:ascii="Times New Roman" w:hAnsi="Times New Roman" w:cs="Times New Roman"/>
          <w:sz w:val="32"/>
          <w:szCs w:val="32"/>
        </w:rPr>
      </w:pPr>
    </w:p>
    <w:p w:rsidR="000B24BE" w:rsidRDefault="000B24BE" w:rsidP="000B24BE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24BE" w:rsidRDefault="000B24BE" w:rsidP="000B24B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B24BE" w:rsidRDefault="000B24BE" w:rsidP="000B24B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B24BE" w:rsidRDefault="000B24BE" w:rsidP="000B24BE">
      <w:pPr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C2">
        <w:rPr>
          <w:rFonts w:ascii="Times New Roman" w:hAnsi="Times New Roman" w:cs="Times New Roman"/>
          <w:sz w:val="28"/>
          <w:szCs w:val="28"/>
        </w:rPr>
        <w:t>Во исполнение протокольного поручения Главы ЧР Р.А. Ка</w:t>
      </w:r>
      <w:r>
        <w:rPr>
          <w:rFonts w:ascii="Times New Roman" w:hAnsi="Times New Roman" w:cs="Times New Roman"/>
          <w:sz w:val="28"/>
          <w:szCs w:val="28"/>
        </w:rPr>
        <w:t>дырова №01-53 от 23.11.2015г. «Противодействие ваххабизму, терроризму, экстремизму, антиобщественным проявлениям (наркомания, алкоголизм, нарушение правил дорожного движения)» в МБОУ «Новосолкушинская СОШ» проводятся различные мероприятия.</w:t>
      </w:r>
    </w:p>
    <w:p w:rsidR="000B24BE" w:rsidRDefault="000B24BE" w:rsidP="000B24BE">
      <w:pPr>
        <w:pStyle w:val="a4"/>
        <w:numPr>
          <w:ilvl w:val="0"/>
          <w:numId w:val="1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инструктажи с сотрудниками о повышении бдительности и по обеспечению безопасности школы.</w:t>
      </w:r>
    </w:p>
    <w:p w:rsidR="000B24BE" w:rsidRDefault="000B24BE" w:rsidP="000B24BE">
      <w:pPr>
        <w:pStyle w:val="a4"/>
        <w:numPr>
          <w:ilvl w:val="0"/>
          <w:numId w:val="1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тематика классных часов и проведение бесед с обучающимися по ОБЖ.</w:t>
      </w:r>
    </w:p>
    <w:p w:rsidR="000B24BE" w:rsidRDefault="000B24BE" w:rsidP="000B24BE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регулярно проводят беседы, направленные на исключение случаев национальной вражды, воспитание толерантности.</w:t>
      </w:r>
    </w:p>
    <w:p w:rsidR="000B24BE" w:rsidRDefault="000B24BE" w:rsidP="000B24BE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прошли классные часы и беседы: беседа «Экстремизм в молодежной среде»; классный час «Экстремизм и терроризм», беседа «Что такое терроризм», беседа «Ислам-религия мира».</w:t>
      </w:r>
    </w:p>
    <w:p w:rsidR="000B24BE" w:rsidRDefault="000B24BE" w:rsidP="000B24BE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осуществляется поддержание оперативного взаимодействия с правоохранительными органами, органами ПС и МЧС. Периодически проводятся профилактические беседы правоохранительными органами, часто посещает и проводит беседы со старшеклассниками инспектор 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0B24BE" w:rsidRPr="00165D2E" w:rsidRDefault="000B24BE" w:rsidP="000B24B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5D2E">
        <w:rPr>
          <w:rStyle w:val="c0"/>
          <w:color w:val="000000"/>
          <w:sz w:val="28"/>
          <w:szCs w:val="28"/>
        </w:rPr>
        <w:t> В школе проводятся различные мероприятия посвященной профилактике наркомании: классные часы, тренинги, конкурсы, игры по антинаркотической направленности.      Ежегодно в школе проводятся исследования информированности учащихся о проблемах влияния курения и других вредных привычек на организм показывают актуальность этой темы.</w:t>
      </w:r>
    </w:p>
    <w:p w:rsidR="000B24BE" w:rsidRPr="00165D2E" w:rsidRDefault="000B24BE" w:rsidP="000B24B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5D2E">
        <w:rPr>
          <w:rStyle w:val="c0"/>
          <w:color w:val="000000"/>
          <w:sz w:val="28"/>
          <w:szCs w:val="28"/>
        </w:rPr>
        <w:t>   Сначала учащимся предоставляется объективная информация об отрицательном влиянии табака, алкоголя, наркотических веществ на организм человека, на различные органы. Организуются беседы врача-нарколога районной больницы.</w:t>
      </w:r>
    </w:p>
    <w:p w:rsidR="000B24BE" w:rsidRPr="00165D2E" w:rsidRDefault="000B24BE" w:rsidP="000B24B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5D2E">
        <w:rPr>
          <w:rStyle w:val="c0"/>
          <w:color w:val="000000"/>
          <w:sz w:val="28"/>
          <w:szCs w:val="28"/>
        </w:rPr>
        <w:lastRenderedPageBreak/>
        <w:t>Неотъемлемой частью профилактической работы школы является работа по формированию основ здорового образа жизни учащихся и их родителей, тем более, что понятие “здоровье” включает в себя здоровье физическое, психическое и нравственное.</w:t>
      </w:r>
    </w:p>
    <w:p w:rsidR="000B24BE" w:rsidRPr="00165D2E" w:rsidRDefault="000B24BE" w:rsidP="000B24B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5D2E">
        <w:rPr>
          <w:rStyle w:val="c0"/>
          <w:color w:val="000000"/>
          <w:sz w:val="28"/>
          <w:szCs w:val="28"/>
        </w:rPr>
        <w:t>  Особое внимание в школе при формировании культуры здорового образа жизни уделяется созданию “моды на здоровье” в окружающих подростка условиях. Определенная система социально-педагогических мероприятий, формирующих сознание, духовность, индивидуальный образ жизни, направлена на сохранение и укрепление здоровья учащихся. Особое внимание в формировании ЗОЖ в школе уделяется вопросам психического (душевного) здоровья ребенка.</w:t>
      </w:r>
    </w:p>
    <w:p w:rsidR="000B24BE" w:rsidRPr="00165D2E" w:rsidRDefault="000B24BE" w:rsidP="000B24B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5D2E">
        <w:rPr>
          <w:rStyle w:val="c0"/>
          <w:color w:val="000000"/>
          <w:sz w:val="28"/>
          <w:szCs w:val="28"/>
        </w:rPr>
        <w:t>Работа ведется в нескольких направлениях:</w:t>
      </w:r>
    </w:p>
    <w:p w:rsidR="000B24BE" w:rsidRPr="00165D2E" w:rsidRDefault="000B24BE" w:rsidP="000B24B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5D2E">
        <w:rPr>
          <w:rStyle w:val="c0"/>
          <w:color w:val="000000"/>
          <w:sz w:val="28"/>
          <w:szCs w:val="28"/>
        </w:rPr>
        <w:t>Диагностическая, коррекционно-развивающая деятельность социально-психолого-педагогической службы (выявление причин возникающих проблем на начальной стадии, работа по ликвидации проблем через тренинги, индивидуальные занятия, беседы и т.д.),</w:t>
      </w:r>
    </w:p>
    <w:p w:rsidR="000B24BE" w:rsidRPr="00165D2E" w:rsidRDefault="000B24BE" w:rsidP="000B24B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5D2E">
        <w:rPr>
          <w:rStyle w:val="c0"/>
          <w:color w:val="000000"/>
          <w:sz w:val="28"/>
          <w:szCs w:val="28"/>
        </w:rPr>
        <w:t xml:space="preserve">  Вовлечение обучающихся в социально-значимую деятельность, в классные и школьные кружки, </w:t>
      </w:r>
      <w:r>
        <w:rPr>
          <w:rStyle w:val="c0"/>
          <w:color w:val="000000"/>
          <w:sz w:val="28"/>
          <w:szCs w:val="28"/>
        </w:rPr>
        <w:t xml:space="preserve">мероприятия, а </w:t>
      </w:r>
      <w:proofErr w:type="gramStart"/>
      <w:r>
        <w:rPr>
          <w:rStyle w:val="c0"/>
          <w:color w:val="000000"/>
          <w:sz w:val="28"/>
          <w:szCs w:val="28"/>
        </w:rPr>
        <w:t>так же</w:t>
      </w:r>
      <w:proofErr w:type="gramEnd"/>
      <w:r>
        <w:rPr>
          <w:rStyle w:val="c0"/>
          <w:color w:val="000000"/>
          <w:sz w:val="28"/>
          <w:szCs w:val="28"/>
        </w:rPr>
        <w:t xml:space="preserve"> в работу </w:t>
      </w:r>
      <w:r w:rsidRPr="00165D2E">
        <w:rPr>
          <w:rStyle w:val="c0"/>
          <w:color w:val="000000"/>
          <w:sz w:val="28"/>
          <w:szCs w:val="28"/>
        </w:rPr>
        <w:t>учреждения дополнительного образования.</w:t>
      </w:r>
    </w:p>
    <w:p w:rsidR="000B24BE" w:rsidRPr="00165D2E" w:rsidRDefault="000B24BE" w:rsidP="000B24B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5D2E">
        <w:rPr>
          <w:rStyle w:val="c0"/>
          <w:color w:val="000000"/>
          <w:sz w:val="28"/>
          <w:szCs w:val="28"/>
        </w:rPr>
        <w:t>Охват кружковой и спортивной работой детей “группы риска”.</w:t>
      </w:r>
    </w:p>
    <w:p w:rsidR="0009167F" w:rsidRDefault="000B24BE">
      <w:bookmarkStart w:id="0" w:name="_GoBack"/>
      <w:bookmarkEnd w:id="0"/>
    </w:p>
    <w:sectPr w:rsidR="0009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C0200"/>
    <w:multiLevelType w:val="hybridMultilevel"/>
    <w:tmpl w:val="91DC08C4"/>
    <w:lvl w:ilvl="0" w:tplc="905C8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BE"/>
    <w:rsid w:val="000B24BE"/>
    <w:rsid w:val="003417D1"/>
    <w:rsid w:val="00D3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DBAEE-DE68-4280-A342-524FE899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4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24BE"/>
    <w:pPr>
      <w:ind w:left="720"/>
      <w:contextualSpacing/>
    </w:pPr>
  </w:style>
  <w:style w:type="paragraph" w:customStyle="1" w:styleId="c1">
    <w:name w:val="c1"/>
    <w:basedOn w:val="a"/>
    <w:rsid w:val="000B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2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2017-12-05T12:02:00Z</dcterms:created>
  <dcterms:modified xsi:type="dcterms:W3CDTF">2017-12-05T12:03:00Z</dcterms:modified>
</cp:coreProperties>
</file>