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150" w:beforeAutospacing="0" w:after="0" w:afterAutospacing="0" w:line="252" w:lineRule="atLeast"/>
        <w:ind w:right="75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Georgia" w:hAnsi="Georgia"/>
          <w:b/>
          <w:bCs/>
          <w:color w:val="A52A2A"/>
          <w:sz w:val="33"/>
          <w:szCs w:val="33"/>
        </w:rPr>
        <w:t>Обеспечение доступа в здание образовательной организации инвалидов и лиц с ограниченными возможностями здоровья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150" w:beforeAutospacing="0" w:after="0" w:afterAutospacing="0" w:line="252" w:lineRule="atLeast"/>
        <w:ind w:right="75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 МБОУ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Новосолкушинская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color w:val="000000"/>
          <w:sz w:val="27"/>
          <w:szCs w:val="27"/>
          <w:shd w:val="clear" w:color="auto" w:fill="FFFFFF"/>
        </w:rPr>
        <w:t>СОШ»   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создаются условия без барьерной среды для воспитанников с ограниченными возможностями здоровья: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150" w:beforeAutospacing="0" w:after="30" w:afterAutospacing="0" w:line="252" w:lineRule="atLeast"/>
        <w:ind w:right="75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– территория МБОУ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Новосолкушинская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СОШ» асфальтирована и имеет твердое покрытие;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150" w:beforeAutospacing="0" w:after="30" w:afterAutospacing="0" w:line="252" w:lineRule="atLeast"/>
        <w:ind w:right="75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– организована зона целевого приема всех категорий лиц с ограниченными возможностями здоровья;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150" w:beforeAutospacing="0" w:after="30" w:afterAutospacing="0" w:line="252" w:lineRule="atLeast"/>
        <w:ind w:right="75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– разработан паспорт доступности учреждения с учетом всех категорий лиц с ограниченными возможностями здоровья;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30" w:beforeAutospacing="0" w:after="30" w:afterAutospacing="0" w:line="252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– в учебных кабинетах обеспечен свободный доступ к ученическому столу, компьютеру;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30" w:beforeAutospacing="0" w:after="30" w:afterAutospacing="0" w:line="252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учреждение укомплектовано квалифицированными кадрами, осуществляющими коррекционно- развивающую деятельность: психолог, социальный педагог;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30" w:beforeAutospacing="0" w:after="30" w:afterAutospacing="0" w:line="252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- в МБОУ организовано взаимодействие со специалистами службы ПМПК обеспечено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психолого</w:t>
      </w:r>
      <w:proofErr w:type="spellEnd"/>
      <w:r>
        <w:rPr>
          <w:color w:val="000000"/>
          <w:sz w:val="27"/>
          <w:szCs w:val="27"/>
          <w:shd w:val="clear" w:color="auto" w:fill="FFFFFF"/>
        </w:rPr>
        <w:t>–педагогическое сопровождение обучающихся всех категорий.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30" w:beforeAutospacing="0" w:after="30" w:afterAutospacing="0" w:line="252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  <w:shd w:val="clear" w:color="auto" w:fill="FFFFFF"/>
        </w:rPr>
        <w:t>Доступ к информационным системам и информационно-телекоммуникационным сетям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150" w:beforeAutospacing="0" w:after="0" w:afterAutospacing="0" w:line="252" w:lineRule="atLeast"/>
        <w:ind w:right="75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 учреждения имеют доступ к информационным системам и информационно- телекоммуникационным сетям для дальнейшей организации образовательного процесса.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 </w:t>
      </w:r>
    </w:p>
    <w:p w:rsidR="0030120B" w:rsidRDefault="0030120B" w:rsidP="0030120B">
      <w:pPr>
        <w:pStyle w:val="a3"/>
        <w:spacing w:before="150" w:beforeAutospacing="0" w:after="0" w:afterAutospacing="0" w:line="252" w:lineRule="atLeast"/>
        <w:ind w:right="75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Условия питания обучающихся, в том числе инвалидов и лиц с ограниченными возможностями здоровья</w:t>
      </w:r>
    </w:p>
    <w:p w:rsidR="0030120B" w:rsidRDefault="0030120B" w:rsidP="0030120B">
      <w:pPr>
        <w:pStyle w:val="a3"/>
        <w:spacing w:before="150" w:beforeAutospacing="0" w:after="0" w:afterAutospacing="0" w:line="252" w:lineRule="atLeast"/>
        <w:ind w:right="75"/>
        <w:rPr>
          <w:rFonts w:ascii="Verdana" w:hAnsi="Verdana"/>
          <w:color w:val="000000"/>
          <w:sz w:val="21"/>
          <w:szCs w:val="21"/>
        </w:rPr>
      </w:pPr>
      <w:bookmarkStart w:id="0" w:name="_GoBack"/>
      <w:bookmarkEnd w:id="0"/>
    </w:p>
    <w:p w:rsidR="0030120B" w:rsidRDefault="0030120B" w:rsidP="0030120B">
      <w:pPr>
        <w:pStyle w:val="a3"/>
        <w:spacing w:before="150" w:beforeAutospacing="0" w:after="0" w:afterAutospacing="0" w:line="252" w:lineRule="atLeast"/>
        <w:ind w:right="75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обучающихся учреждения, в том числе инвалидов и лиц с ограниченными возможностями здоровья организовано одноразовое питание (обед,).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150" w:beforeAutospacing="0" w:after="0" w:afterAutospacing="0" w:line="252" w:lineRule="atLeast"/>
        <w:ind w:right="75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Условия охраны здоровья обучающихся, в том числе инвалидов и лиц с ограниченными возможностями здоровья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150" w:beforeAutospacing="0" w:after="0" w:afterAutospacing="0" w:line="252" w:lineRule="atLeast"/>
        <w:ind w:right="75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Вся работа МБОУ строится на принципах охраны жизни и здоровья детей, а также инвалидов и лиц с ограниченными возможностями в соответствии с санитарно-эпидемиологическими правилами и нормативами для ОУ. Настоящие правила, и нормативы направлены на охрану здоровья детей при осуществлении деятельности по их воспитанию, обучению, развитию и оздоровлению в ОУ.</w:t>
      </w:r>
      <w:r>
        <w:rPr>
          <w:color w:val="000000"/>
          <w:sz w:val="27"/>
          <w:szCs w:val="27"/>
        </w:rPr>
        <w:br/>
        <w:t>Деятельность по сохранению и укреплению здоровья обучающихся  осуществляется с учётом индивидуальных особенностей детей; путём оптимизации 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обеспечения условий для успешной адаптации ребёнка в ОУ; формирование у детей и родителей мотивации к здоровому образу жизни. В течение года варьируется физическая нагрузка в соответствии с индивидуальными особенностями ребенка. В учреждении имеется медицинский кабинет, который находится на первом этаже здания (школьная медицинская сестра). Кабинет полностью оснащен медицинским оборудованием и инструментом.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150" w:beforeAutospacing="0" w:after="0" w:afterAutospacing="0" w:line="252" w:lineRule="atLeast"/>
        <w:ind w:right="75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Электронные образовательные ресурсы, к которым обеспечивается доступ обучающихся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150" w:beforeAutospacing="0" w:after="0" w:afterAutospacing="0" w:line="252" w:lineRule="atLeast"/>
        <w:ind w:right="75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Доступа обучающихся к электронным образовательным </w:t>
      </w:r>
      <w:proofErr w:type="gramStart"/>
      <w:r>
        <w:rPr>
          <w:color w:val="000000"/>
          <w:sz w:val="27"/>
          <w:szCs w:val="27"/>
        </w:rPr>
        <w:t>ресурсам  имеется</w:t>
      </w:r>
      <w:proofErr w:type="gramEnd"/>
      <w:r>
        <w:rPr>
          <w:color w:val="000000"/>
          <w:sz w:val="27"/>
          <w:szCs w:val="27"/>
        </w:rPr>
        <w:t xml:space="preserve"> (кабинет информатики).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150" w:beforeAutospacing="0" w:after="0" w:afterAutospacing="0" w:line="252" w:lineRule="atLeast"/>
        <w:ind w:right="75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150" w:beforeAutospacing="0" w:after="0" w:afterAutospacing="0" w:line="252" w:lineRule="atLeast"/>
        <w:ind w:right="75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 образовательном процессе педагогами учреждения используются мультимедийное оборудование, включающее в себя, проекционные экраны и ноутбуки, интерактивные доски.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0120B" w:rsidRDefault="0030120B" w:rsidP="0030120B">
      <w:pPr>
        <w:pStyle w:val="a3"/>
        <w:spacing w:before="0" w:beforeAutospacing="0" w:after="16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0120B" w:rsidRDefault="0030120B" w:rsidP="0030120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0D322D" w:rsidRDefault="000D322D"/>
    <w:sectPr w:rsidR="000D322D" w:rsidSect="003012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6B"/>
    <w:rsid w:val="000D322D"/>
    <w:rsid w:val="00117A6B"/>
    <w:rsid w:val="0030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6E78C-B114-43D7-BE5B-BD8386E9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120B"/>
    <w:rPr>
      <w:b/>
      <w:bCs/>
    </w:rPr>
  </w:style>
  <w:style w:type="character" w:styleId="a5">
    <w:name w:val="Emphasis"/>
    <w:basedOn w:val="a0"/>
    <w:uiPriority w:val="20"/>
    <w:qFormat/>
    <w:rsid w:val="003012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Hаseyn</dc:creator>
  <cp:keywords/>
  <dc:description/>
  <cp:lastModifiedBy>Hаseyn</cp:lastModifiedBy>
  <cp:revision>2</cp:revision>
  <dcterms:created xsi:type="dcterms:W3CDTF">2019-04-25T06:13:00Z</dcterms:created>
  <dcterms:modified xsi:type="dcterms:W3CDTF">2019-04-25T06:13:00Z</dcterms:modified>
</cp:coreProperties>
</file>